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016" w:rsidRPr="005462EE" w:rsidRDefault="00B87016"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 xml:space="preserve"> </w:t>
      </w:r>
    </w:p>
    <w:p w:rsidR="00B87016" w:rsidRPr="005462EE" w:rsidRDefault="00B87016" w:rsidP="005462EE">
      <w:pPr>
        <w:spacing w:after="0" w:line="360" w:lineRule="auto"/>
        <w:contextualSpacing/>
        <w:jc w:val="center"/>
        <w:rPr>
          <w:rFonts w:cstheme="minorHAnsi"/>
          <w:b/>
          <w:sz w:val="28"/>
          <w:szCs w:val="28"/>
        </w:rPr>
      </w:pPr>
      <w:r w:rsidRPr="005462EE">
        <w:rPr>
          <w:rFonts w:cstheme="minorHAnsi"/>
          <w:b/>
          <w:sz w:val="28"/>
          <w:szCs w:val="28"/>
        </w:rPr>
        <w:t>SOSIALISASI PANDUAN</w:t>
      </w:r>
    </w:p>
    <w:p w:rsidR="00B87016" w:rsidRPr="005462EE" w:rsidRDefault="00B87016" w:rsidP="005462EE">
      <w:pPr>
        <w:spacing w:after="0" w:line="360" w:lineRule="auto"/>
        <w:contextualSpacing/>
        <w:jc w:val="center"/>
        <w:rPr>
          <w:rFonts w:cstheme="minorHAnsi"/>
          <w:b/>
          <w:sz w:val="28"/>
          <w:szCs w:val="28"/>
        </w:rPr>
      </w:pPr>
      <w:r w:rsidRPr="005462EE">
        <w:rPr>
          <w:rFonts w:cstheme="minorHAnsi"/>
          <w:b/>
          <w:sz w:val="28"/>
          <w:szCs w:val="28"/>
        </w:rPr>
        <w:t>GERAKAN LITERASI SEKOLAH</w:t>
      </w:r>
    </w:p>
    <w:p w:rsidR="00B87016" w:rsidRPr="005462EE" w:rsidRDefault="00B87016" w:rsidP="005462EE">
      <w:pPr>
        <w:spacing w:after="0" w:line="360" w:lineRule="auto"/>
        <w:contextualSpacing/>
        <w:jc w:val="center"/>
        <w:rPr>
          <w:rFonts w:cstheme="minorHAnsi"/>
          <w:b/>
          <w:sz w:val="28"/>
          <w:szCs w:val="28"/>
        </w:rPr>
      </w:pPr>
      <w:r w:rsidRPr="005462EE">
        <w:rPr>
          <w:rFonts w:cstheme="minorHAnsi"/>
          <w:b/>
          <w:sz w:val="28"/>
          <w:szCs w:val="28"/>
        </w:rPr>
        <w:t>DI SEKOLAH SEKOLAH DASAR</w:t>
      </w: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r w:rsidRPr="005462EE">
        <w:rPr>
          <w:rFonts w:cstheme="minorHAnsi"/>
          <w:sz w:val="24"/>
          <w:szCs w:val="24"/>
        </w:rPr>
        <w:t>Oleh:</w:t>
      </w: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b/>
          <w:sz w:val="28"/>
          <w:szCs w:val="28"/>
        </w:rPr>
      </w:pPr>
      <w:r w:rsidRPr="005462EE">
        <w:rPr>
          <w:rFonts w:cstheme="minorHAnsi"/>
          <w:b/>
          <w:sz w:val="28"/>
          <w:szCs w:val="28"/>
        </w:rPr>
        <w:t>Ir. RIA ANDARI, M.Pd.</w:t>
      </w:r>
    </w:p>
    <w:p w:rsidR="00B87016" w:rsidRPr="005462EE" w:rsidRDefault="00B87016" w:rsidP="005462EE">
      <w:pPr>
        <w:spacing w:after="0" w:line="360" w:lineRule="auto"/>
        <w:contextualSpacing/>
        <w:jc w:val="center"/>
        <w:rPr>
          <w:rFonts w:cstheme="minorHAnsi"/>
          <w:sz w:val="24"/>
          <w:szCs w:val="24"/>
        </w:rPr>
      </w:pPr>
    </w:p>
    <w:p w:rsidR="00B87016" w:rsidRPr="00B20337" w:rsidRDefault="00B87016" w:rsidP="005462EE">
      <w:pPr>
        <w:spacing w:after="0" w:line="360" w:lineRule="auto"/>
        <w:contextualSpacing/>
        <w:jc w:val="center"/>
        <w:rPr>
          <w:rFonts w:cstheme="minorHAnsi"/>
          <w:b/>
          <w:sz w:val="24"/>
          <w:szCs w:val="24"/>
        </w:rPr>
      </w:pPr>
      <w:r w:rsidRPr="00B20337">
        <w:rPr>
          <w:rFonts w:cstheme="minorHAnsi"/>
          <w:b/>
          <w:sz w:val="24"/>
          <w:szCs w:val="24"/>
        </w:rPr>
        <w:t>KEPALA DINAS PENDFIFIKAN KOTA METRO</w:t>
      </w: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r w:rsidRPr="005462EE">
        <w:rPr>
          <w:rFonts w:cstheme="minorHAnsi"/>
          <w:sz w:val="24"/>
          <w:szCs w:val="24"/>
        </w:rPr>
        <w:t>Disampaikan dalam : SEMINAR LI TERASI dalam acara MUSYAWARAH DAERAH XIX IPM KOTA METRO</w:t>
      </w: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contextualSpacing/>
        <w:jc w:val="center"/>
        <w:rPr>
          <w:rFonts w:cstheme="minorHAnsi"/>
          <w:sz w:val="24"/>
          <w:szCs w:val="24"/>
        </w:rPr>
      </w:pPr>
    </w:p>
    <w:p w:rsidR="00B87016" w:rsidRDefault="00B87016" w:rsidP="005462EE">
      <w:pPr>
        <w:spacing w:after="0" w:line="360" w:lineRule="auto"/>
        <w:contextualSpacing/>
        <w:jc w:val="center"/>
        <w:rPr>
          <w:rFonts w:cstheme="minorHAnsi"/>
          <w:sz w:val="24"/>
          <w:szCs w:val="24"/>
        </w:rPr>
      </w:pPr>
    </w:p>
    <w:p w:rsidR="005462EE" w:rsidRDefault="005462EE" w:rsidP="005462EE">
      <w:pPr>
        <w:spacing w:after="0" w:line="360" w:lineRule="auto"/>
        <w:contextualSpacing/>
        <w:jc w:val="center"/>
        <w:rPr>
          <w:rFonts w:cstheme="minorHAnsi"/>
          <w:sz w:val="24"/>
          <w:szCs w:val="24"/>
        </w:rPr>
      </w:pPr>
    </w:p>
    <w:p w:rsidR="005462EE" w:rsidRDefault="005462EE" w:rsidP="005462EE">
      <w:pPr>
        <w:spacing w:after="0" w:line="360" w:lineRule="auto"/>
        <w:contextualSpacing/>
        <w:jc w:val="center"/>
        <w:rPr>
          <w:rFonts w:cstheme="minorHAnsi"/>
          <w:sz w:val="24"/>
          <w:szCs w:val="24"/>
        </w:rPr>
      </w:pPr>
    </w:p>
    <w:p w:rsidR="005462EE" w:rsidRDefault="005462EE" w:rsidP="005462EE">
      <w:pPr>
        <w:spacing w:after="0" w:line="360" w:lineRule="auto"/>
        <w:contextualSpacing/>
        <w:jc w:val="center"/>
        <w:rPr>
          <w:rFonts w:cstheme="minorHAnsi"/>
          <w:sz w:val="24"/>
          <w:szCs w:val="24"/>
        </w:rPr>
      </w:pPr>
    </w:p>
    <w:p w:rsidR="005462EE" w:rsidRDefault="005462EE" w:rsidP="005462EE">
      <w:pPr>
        <w:spacing w:after="0" w:line="360" w:lineRule="auto"/>
        <w:contextualSpacing/>
        <w:jc w:val="center"/>
        <w:rPr>
          <w:rFonts w:cstheme="minorHAnsi"/>
          <w:sz w:val="24"/>
          <w:szCs w:val="24"/>
        </w:rPr>
      </w:pPr>
    </w:p>
    <w:p w:rsidR="005462EE" w:rsidRPr="005462EE" w:rsidRDefault="005462EE" w:rsidP="005462EE">
      <w:pPr>
        <w:spacing w:after="0" w:line="360" w:lineRule="auto"/>
        <w:contextualSpacing/>
        <w:jc w:val="center"/>
        <w:rPr>
          <w:rFonts w:cstheme="minorHAnsi"/>
          <w:sz w:val="24"/>
          <w:szCs w:val="24"/>
        </w:rPr>
      </w:pPr>
    </w:p>
    <w:p w:rsidR="00B87016" w:rsidRPr="005462EE" w:rsidRDefault="00B87016" w:rsidP="005462EE">
      <w:pPr>
        <w:spacing w:after="0" w:line="360" w:lineRule="auto"/>
        <w:ind w:left="709" w:hanging="709"/>
        <w:contextualSpacing/>
        <w:jc w:val="both"/>
        <w:rPr>
          <w:rFonts w:cstheme="minorHAnsi"/>
          <w:sz w:val="24"/>
          <w:szCs w:val="24"/>
        </w:rPr>
      </w:pPr>
      <w:r w:rsidRPr="005462EE">
        <w:rPr>
          <w:rFonts w:cstheme="minorHAnsi"/>
          <w:sz w:val="24"/>
          <w:szCs w:val="24"/>
        </w:rPr>
        <w:lastRenderedPageBreak/>
        <w:t>A.</w:t>
      </w:r>
      <w:r w:rsidRPr="005462EE">
        <w:rPr>
          <w:rFonts w:cstheme="minorHAnsi"/>
          <w:sz w:val="24"/>
          <w:szCs w:val="24"/>
        </w:rPr>
        <w:tab/>
        <w:t>Latar Belakang</w:t>
      </w:r>
    </w:p>
    <w:p w:rsidR="00B87016" w:rsidRPr="005462EE" w:rsidRDefault="00B20337" w:rsidP="005462EE">
      <w:pPr>
        <w:spacing w:after="0" w:line="360" w:lineRule="auto"/>
        <w:ind w:left="709" w:hanging="709"/>
        <w:contextualSpacing/>
        <w:jc w:val="both"/>
        <w:rPr>
          <w:rFonts w:cstheme="minorHAnsi"/>
          <w:sz w:val="24"/>
          <w:szCs w:val="24"/>
        </w:rPr>
      </w:pPr>
      <w:r>
        <w:rPr>
          <w:rFonts w:cstheme="minorHAnsi"/>
          <w:sz w:val="24"/>
          <w:szCs w:val="24"/>
        </w:rPr>
        <w:t xml:space="preserve">            </w:t>
      </w:r>
      <w:r w:rsidR="00B87016" w:rsidRPr="005462EE">
        <w:rPr>
          <w:rFonts w:cstheme="minorHAnsi"/>
          <w:sz w:val="24"/>
          <w:szCs w:val="24"/>
        </w:rPr>
        <w:t xml:space="preserve"> Pada abad ke-21 ini, kemampuan berliterasi peserta didik berkaitan erat dengan tuntutan keterampilan membaca yang berujung pada kemampuan mema- hami informasi secara analitis, kritis, dan reflektif. Akan tetapi, pembelajaran di sekolah saat ini belum mampu mewujudkan hal tersebut. Pada tingkat sekolah menengah (usia 15 tahun) pemahaman membaca peserta didik Indonesia (selain matematika dan sains) diuji oleh Organisasi untuk Kerja Sama dan Pembangunan Ekonomi (OECD—Organization for Economic Cooperation and Development) dalam Programme for International Student Assessment (PISA).</w:t>
      </w:r>
    </w:p>
    <w:p w:rsidR="00B87016" w:rsidRPr="005462EE" w:rsidRDefault="00B87016" w:rsidP="005462EE">
      <w:pPr>
        <w:spacing w:after="0" w:line="360" w:lineRule="auto"/>
        <w:ind w:left="709" w:hanging="709"/>
        <w:contextualSpacing/>
        <w:jc w:val="both"/>
        <w:rPr>
          <w:rFonts w:cstheme="minorHAnsi"/>
          <w:sz w:val="24"/>
          <w:szCs w:val="24"/>
        </w:rPr>
      </w:pPr>
      <w:r w:rsidRPr="005462EE">
        <w:rPr>
          <w:rFonts w:cstheme="minorHAnsi"/>
          <w:sz w:val="24"/>
          <w:szCs w:val="24"/>
        </w:rPr>
        <w:t xml:space="preserve">              PISA 2009 menunjukkan peserta didik Indonesia berada pada peringkat ke-57 dengan skor 396 (skor rata-rata OECD 493), sedangkan PISA 2012 menunjukkan peserta didik Indonesia berada pada peringkat ke-64 dengan skor 396 (skor rata-rata OECD 496) (OECD, 2013). Sebanyak 65 negara berpartisipasi dalam PISA 2009 dan 2012. Dari kedua hasil ini dapat dikatakan bahwa praktik pendidikan yang dilaksanakan di sekolah belum memperlihatkan fungsi sekolah sebagai organisasi pembelajaran yang berupaya menjadikan semua warganya menjadi terampil membaca untuk mendukung mereka sebagai pembelajar sepanjang hayat.</w:t>
      </w:r>
    </w:p>
    <w:p w:rsidR="00B87016" w:rsidRPr="005462EE" w:rsidRDefault="00B20337" w:rsidP="005462EE">
      <w:pPr>
        <w:spacing w:after="0" w:line="360" w:lineRule="auto"/>
        <w:ind w:left="709" w:hanging="709"/>
        <w:contextualSpacing/>
        <w:jc w:val="both"/>
        <w:rPr>
          <w:rFonts w:cstheme="minorHAnsi"/>
          <w:sz w:val="24"/>
          <w:szCs w:val="24"/>
        </w:rPr>
      </w:pPr>
      <w:r>
        <w:rPr>
          <w:rFonts w:cstheme="minorHAnsi"/>
          <w:sz w:val="24"/>
          <w:szCs w:val="24"/>
        </w:rPr>
        <w:t xml:space="preserve">           </w:t>
      </w:r>
      <w:r w:rsidR="00B87016" w:rsidRPr="005462EE">
        <w:rPr>
          <w:rFonts w:cstheme="minorHAnsi"/>
          <w:sz w:val="24"/>
          <w:szCs w:val="24"/>
        </w:rPr>
        <w:t xml:space="preserve"> Berdasarkan hal tersebut, Kementerian Pendidikan dan Kebudayaan mengembangkan gerakan literasi sekolah (GLS) yang melibatkan semua pemangku kepentingan di bidang pendidikan, mulai dari tingkat pusat, provinsi, kabupaten/kota, hingga satuan pendidikan. Selain itu, pelibatan unsur eksternal dan unsur publik, yakni orang tua peserta didik, alumni, masyarakat, dunia usaha dan industri  juga menjadi komponen penting dalam GLS.</w:t>
      </w:r>
    </w:p>
    <w:p w:rsidR="00B87016" w:rsidRPr="005462EE" w:rsidRDefault="00B20337" w:rsidP="005462EE">
      <w:pPr>
        <w:spacing w:after="0" w:line="360" w:lineRule="auto"/>
        <w:ind w:left="709" w:hanging="709"/>
        <w:contextualSpacing/>
        <w:jc w:val="both"/>
        <w:rPr>
          <w:rFonts w:cstheme="minorHAnsi"/>
          <w:sz w:val="24"/>
          <w:szCs w:val="24"/>
        </w:rPr>
      </w:pPr>
      <w:r>
        <w:rPr>
          <w:rFonts w:cstheme="minorHAnsi"/>
          <w:sz w:val="24"/>
          <w:szCs w:val="24"/>
        </w:rPr>
        <w:t xml:space="preserve">            </w:t>
      </w:r>
      <w:r w:rsidR="00B87016" w:rsidRPr="005462EE">
        <w:rPr>
          <w:rFonts w:cstheme="minorHAnsi"/>
          <w:sz w:val="24"/>
          <w:szCs w:val="24"/>
        </w:rPr>
        <w:t xml:space="preserve">GLS dikembangkan berdasarkan sembilan agenda prioritas (Nawacita) yang terkait dengan tugas dan fungsi Kemendikbud, khususnya Nawacita nomor 5, 6, 8, dan 9. Butir Nawacita yang dimaksudkan adalah (5) meningkatkan kualitas hidup manusia dan masyarakat Indonesia; (6) meningkatkan produktivitas rakyat dan daya saing di pasar internasional sehingga bangsa Indonesia bisa maju dan bangkit bersama bangsa-bangsa Asia lainnya; (8) melakukan revolusi karakter bangsa; (9) memperteguh kebinekaan dan memperkuat restorasi sosial Indonesia. Empat butir Nawacita tersebut terkait erat dengan komponen literasi sebagai modal </w:t>
      </w:r>
      <w:r w:rsidR="00B87016" w:rsidRPr="005462EE">
        <w:rPr>
          <w:rFonts w:cstheme="minorHAnsi"/>
          <w:sz w:val="24"/>
          <w:szCs w:val="24"/>
        </w:rPr>
        <w:lastRenderedPageBreak/>
        <w:t>pembentukan sumber daya manusia yang berkualitas,    produktik    dan berdaya saing, berkarakter, serta nasionalis.</w:t>
      </w:r>
    </w:p>
    <w:p w:rsidR="00B87016" w:rsidRPr="005462EE" w:rsidRDefault="00B20337" w:rsidP="005462EE">
      <w:pPr>
        <w:spacing w:after="0" w:line="360" w:lineRule="auto"/>
        <w:ind w:left="709" w:hanging="709"/>
        <w:contextualSpacing/>
        <w:jc w:val="both"/>
        <w:rPr>
          <w:rFonts w:cstheme="minorHAnsi"/>
          <w:sz w:val="24"/>
          <w:szCs w:val="24"/>
        </w:rPr>
      </w:pPr>
      <w:r>
        <w:rPr>
          <w:rFonts w:cstheme="minorHAnsi"/>
          <w:sz w:val="24"/>
          <w:szCs w:val="24"/>
        </w:rPr>
        <w:t xml:space="preserve">            </w:t>
      </w:r>
      <w:r w:rsidR="00B87016" w:rsidRPr="005462EE">
        <w:rPr>
          <w:rFonts w:cstheme="minorHAnsi"/>
          <w:sz w:val="24"/>
          <w:szCs w:val="24"/>
        </w:rPr>
        <w:t>Untuk melaksanakan kegiatan GLS, diperlukan suatu panduan yang merupakan penjabaran lebih lanjut dari Desain Induk Gerakan Literasi Sekolah (2016). Buku Panduan GLS ini berisi penjelasan pelaksanaan kegiatan literasi yang terbagi menjadi tiga tahap, yakni: pembiasaan, pengembangan, dan pembelajaran beserta langkah-langkah operasional pelaksanaan dan beberapa contoh praktis instrumen penyertanya.</w:t>
      </w:r>
    </w:p>
    <w:p w:rsidR="005462EE" w:rsidRDefault="005462EE"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B.</w:t>
      </w:r>
      <w:r w:rsidRPr="005462EE">
        <w:rPr>
          <w:rFonts w:cstheme="minorHAnsi"/>
          <w:sz w:val="24"/>
          <w:szCs w:val="24"/>
        </w:rPr>
        <w:tab/>
        <w:t>Pengertian</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1.</w:t>
      </w:r>
      <w:r w:rsidRPr="005462EE">
        <w:rPr>
          <w:rFonts w:cstheme="minorHAnsi"/>
          <w:sz w:val="24"/>
          <w:szCs w:val="24"/>
        </w:rPr>
        <w:tab/>
        <w:t>Pengertian Literasi</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 xml:space="preserve">         Pengertian Literasi Sekolah dalam konteks GLS adalah kemampuan mengakses, memahami, dan menggunakan sesuatu secara cerdas melalui berbagai aktivitas, antara lain membaca, melihat, menyimak, menulis, dan/ atau berbicara.</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2.</w:t>
      </w:r>
      <w:r w:rsidRPr="005462EE">
        <w:rPr>
          <w:rFonts w:cstheme="minorHAnsi"/>
          <w:sz w:val="24"/>
          <w:szCs w:val="24"/>
        </w:rPr>
        <w:tab/>
        <w:t>Gerakan Literasi Sekolah</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 xml:space="preserve">         GLS merupakan sebuah upaya yang dilakukan secara menyeluruh untuk menjadikan sekolah sebagai organisasi pembelajaran yang warganya literat sepanjang hayat melalui pelibatan publik.</w:t>
      </w:r>
    </w:p>
    <w:p w:rsidR="005462EE" w:rsidRDefault="005462EE"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C.</w:t>
      </w:r>
      <w:r w:rsidRPr="005462EE">
        <w:rPr>
          <w:rFonts w:cstheme="minorHAnsi"/>
          <w:sz w:val="24"/>
          <w:szCs w:val="24"/>
        </w:rPr>
        <w:tab/>
        <w:t>Tujuan</w:t>
      </w:r>
    </w:p>
    <w:p w:rsidR="00B87016" w:rsidRPr="005462EE" w:rsidRDefault="00B87016" w:rsidP="005462EE">
      <w:pPr>
        <w:spacing w:after="0" w:line="360" w:lineRule="auto"/>
        <w:ind w:firstLine="709"/>
        <w:contextualSpacing/>
        <w:jc w:val="both"/>
        <w:rPr>
          <w:rFonts w:cstheme="minorHAnsi"/>
          <w:sz w:val="24"/>
          <w:szCs w:val="24"/>
        </w:rPr>
      </w:pPr>
      <w:r w:rsidRPr="005462EE">
        <w:rPr>
          <w:rFonts w:cstheme="minorHAnsi"/>
          <w:sz w:val="24"/>
          <w:szCs w:val="24"/>
        </w:rPr>
        <w:t>1.       Tujuan Umum</w:t>
      </w:r>
    </w:p>
    <w:p w:rsidR="00B87016" w:rsidRPr="005462EE" w:rsidRDefault="00B87016" w:rsidP="005462EE">
      <w:pPr>
        <w:spacing w:after="0" w:line="360" w:lineRule="auto"/>
        <w:ind w:left="1134"/>
        <w:contextualSpacing/>
        <w:jc w:val="both"/>
        <w:rPr>
          <w:rFonts w:cstheme="minorHAnsi"/>
          <w:sz w:val="24"/>
          <w:szCs w:val="24"/>
        </w:rPr>
      </w:pPr>
      <w:r w:rsidRPr="005462EE">
        <w:rPr>
          <w:rFonts w:cstheme="minorHAnsi"/>
          <w:sz w:val="24"/>
          <w:szCs w:val="24"/>
        </w:rPr>
        <w:t>Menumbuhkembangkan budi pekerti peserta didik melalui pembudayaan ekosistem literasi sekolah yang diwujudkan dalam Gerakan Literasi Sekolah agar mereka menjadi pembelajar sepanjang hayat.</w:t>
      </w:r>
    </w:p>
    <w:p w:rsidR="00B87016" w:rsidRPr="005462EE" w:rsidRDefault="00B87016" w:rsidP="005462EE">
      <w:pPr>
        <w:spacing w:after="0" w:line="360" w:lineRule="auto"/>
        <w:ind w:firstLine="709"/>
        <w:contextualSpacing/>
        <w:jc w:val="both"/>
        <w:rPr>
          <w:rFonts w:cstheme="minorHAnsi"/>
          <w:sz w:val="24"/>
          <w:szCs w:val="24"/>
        </w:rPr>
      </w:pPr>
      <w:r w:rsidRPr="005462EE">
        <w:rPr>
          <w:rFonts w:cstheme="minorHAnsi"/>
          <w:sz w:val="24"/>
          <w:szCs w:val="24"/>
        </w:rPr>
        <w:t>2.      Tujuan Khusus</w:t>
      </w:r>
    </w:p>
    <w:p w:rsidR="00B87016" w:rsidRPr="005462EE" w:rsidRDefault="00B87016" w:rsidP="005462EE">
      <w:pPr>
        <w:spacing w:after="0" w:line="360" w:lineRule="auto"/>
        <w:ind w:left="1418" w:hanging="284"/>
        <w:contextualSpacing/>
        <w:jc w:val="both"/>
        <w:rPr>
          <w:rFonts w:cstheme="minorHAnsi"/>
          <w:sz w:val="24"/>
          <w:szCs w:val="24"/>
        </w:rPr>
      </w:pPr>
      <w:r w:rsidRPr="005462EE">
        <w:rPr>
          <w:rFonts w:cstheme="minorHAnsi"/>
          <w:sz w:val="24"/>
          <w:szCs w:val="24"/>
        </w:rPr>
        <w:t>a.</w:t>
      </w:r>
      <w:r w:rsidRPr="005462EE">
        <w:rPr>
          <w:rFonts w:cstheme="minorHAnsi"/>
          <w:sz w:val="24"/>
          <w:szCs w:val="24"/>
        </w:rPr>
        <w:tab/>
        <w:t>Menumbuhkembangkan budaya literasi di sekolah.</w:t>
      </w:r>
    </w:p>
    <w:p w:rsidR="00B87016" w:rsidRPr="005462EE" w:rsidRDefault="00B87016" w:rsidP="005462EE">
      <w:pPr>
        <w:spacing w:after="0" w:line="360" w:lineRule="auto"/>
        <w:ind w:left="1418" w:hanging="284"/>
        <w:contextualSpacing/>
        <w:jc w:val="both"/>
        <w:rPr>
          <w:rFonts w:cstheme="minorHAnsi"/>
          <w:sz w:val="24"/>
          <w:szCs w:val="24"/>
        </w:rPr>
      </w:pPr>
      <w:r w:rsidRPr="005462EE">
        <w:rPr>
          <w:rFonts w:cstheme="minorHAnsi"/>
          <w:sz w:val="24"/>
          <w:szCs w:val="24"/>
        </w:rPr>
        <w:t>b.</w:t>
      </w:r>
      <w:r w:rsidRPr="005462EE">
        <w:rPr>
          <w:rFonts w:cstheme="minorHAnsi"/>
          <w:sz w:val="24"/>
          <w:szCs w:val="24"/>
        </w:rPr>
        <w:tab/>
        <w:t>Meningkatkan kapasitas warga dan lingkungan sekolah agar literat.</w:t>
      </w:r>
    </w:p>
    <w:p w:rsidR="00B87016" w:rsidRPr="005462EE" w:rsidRDefault="00B87016" w:rsidP="005462EE">
      <w:pPr>
        <w:spacing w:after="0" w:line="360" w:lineRule="auto"/>
        <w:ind w:left="1418" w:hanging="284"/>
        <w:contextualSpacing/>
        <w:jc w:val="both"/>
        <w:rPr>
          <w:rFonts w:cstheme="minorHAnsi"/>
          <w:sz w:val="24"/>
          <w:szCs w:val="24"/>
        </w:rPr>
      </w:pPr>
      <w:r w:rsidRPr="005462EE">
        <w:rPr>
          <w:rFonts w:cstheme="minorHAnsi"/>
          <w:sz w:val="24"/>
          <w:szCs w:val="24"/>
        </w:rPr>
        <w:t>c.</w:t>
      </w:r>
      <w:r w:rsidRPr="005462EE">
        <w:rPr>
          <w:rFonts w:cstheme="minorHAnsi"/>
          <w:sz w:val="24"/>
          <w:szCs w:val="24"/>
        </w:rPr>
        <w:tab/>
        <w:t>Menjadikan sekolah sebagai taman belajar yang menyenangkan dan ramah anak agar warga sekolah mampu mengelola pengetahuan.</w:t>
      </w:r>
    </w:p>
    <w:p w:rsidR="00B87016" w:rsidRPr="005462EE" w:rsidRDefault="00B87016" w:rsidP="005462EE">
      <w:pPr>
        <w:spacing w:after="0" w:line="360" w:lineRule="auto"/>
        <w:ind w:left="1418" w:hanging="284"/>
        <w:contextualSpacing/>
        <w:jc w:val="both"/>
        <w:rPr>
          <w:rFonts w:cstheme="minorHAnsi"/>
          <w:sz w:val="24"/>
          <w:szCs w:val="24"/>
        </w:rPr>
      </w:pPr>
      <w:r w:rsidRPr="005462EE">
        <w:rPr>
          <w:rFonts w:cstheme="minorHAnsi"/>
          <w:sz w:val="24"/>
          <w:szCs w:val="24"/>
        </w:rPr>
        <w:t>d.</w:t>
      </w:r>
      <w:r w:rsidRPr="005462EE">
        <w:rPr>
          <w:rFonts w:cstheme="minorHAnsi"/>
          <w:sz w:val="24"/>
          <w:szCs w:val="24"/>
        </w:rPr>
        <w:tab/>
        <w:t>Menjaga keberlanjutan pembelajaran dengan menghadirkan beragam buku bacaan dan mewadahi berbagai strategi membaca.</w:t>
      </w:r>
    </w:p>
    <w:p w:rsidR="005462EE" w:rsidRDefault="005462EE"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lastRenderedPageBreak/>
        <w:t>D.</w:t>
      </w:r>
      <w:r w:rsidRPr="005462EE">
        <w:rPr>
          <w:rFonts w:cstheme="minorHAnsi"/>
          <w:sz w:val="24"/>
          <w:szCs w:val="24"/>
        </w:rPr>
        <w:tab/>
        <w:t>Ruang Lingkup</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1.</w:t>
      </w:r>
      <w:r w:rsidRPr="005462EE">
        <w:rPr>
          <w:rFonts w:cstheme="minorHAnsi"/>
          <w:sz w:val="24"/>
          <w:szCs w:val="24"/>
        </w:rPr>
        <w:tab/>
        <w:t>Lingkungan fisik sekolah (fasilitas dan sarana prasarana literasi).</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2.</w:t>
      </w:r>
      <w:r w:rsidRPr="005462EE">
        <w:rPr>
          <w:rFonts w:cstheme="minorHAnsi"/>
          <w:sz w:val="24"/>
          <w:szCs w:val="24"/>
        </w:rPr>
        <w:tab/>
        <w:t>Lingkungan sosial dan afektif (dukungan dan partisipasi aktif seluruh warga sekolah).</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3.</w:t>
      </w:r>
      <w:r w:rsidRPr="005462EE">
        <w:rPr>
          <w:rFonts w:cstheme="minorHAnsi"/>
          <w:sz w:val="24"/>
          <w:szCs w:val="24"/>
        </w:rPr>
        <w:tab/>
        <w:t>Lingkungan akademik (program literasi yang menumbuhkan minat baca dan menunjang kegiatan pembelajaran di SD).</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E.</w:t>
      </w:r>
      <w:r w:rsidRPr="005462EE">
        <w:rPr>
          <w:rFonts w:cstheme="minorHAnsi"/>
          <w:sz w:val="24"/>
          <w:szCs w:val="24"/>
        </w:rPr>
        <w:tab/>
        <w:t>Sasaran</w:t>
      </w:r>
    </w:p>
    <w:p w:rsidR="00B87016" w:rsidRPr="005462EE" w:rsidRDefault="00B87016" w:rsidP="005462EE">
      <w:pPr>
        <w:spacing w:after="0" w:line="360" w:lineRule="auto"/>
        <w:ind w:left="709"/>
        <w:contextualSpacing/>
        <w:jc w:val="both"/>
        <w:rPr>
          <w:rFonts w:cstheme="minorHAnsi"/>
          <w:sz w:val="24"/>
          <w:szCs w:val="24"/>
        </w:rPr>
      </w:pPr>
      <w:r w:rsidRPr="005462EE">
        <w:rPr>
          <w:rFonts w:cstheme="minorHAnsi"/>
          <w:sz w:val="24"/>
          <w:szCs w:val="24"/>
        </w:rPr>
        <w:t xml:space="preserve">Sasaran Panduan GLS adalah pendidik, kepala sekolah, dan tenaga kependidikan di </w:t>
      </w:r>
      <w:r w:rsidR="005462EE">
        <w:rPr>
          <w:rFonts w:cstheme="minorHAnsi"/>
          <w:sz w:val="24"/>
          <w:szCs w:val="24"/>
        </w:rPr>
        <w:t xml:space="preserve"> </w:t>
      </w:r>
      <w:r w:rsidRPr="005462EE">
        <w:rPr>
          <w:rFonts w:cstheme="minorHAnsi"/>
          <w:sz w:val="24"/>
          <w:szCs w:val="24"/>
        </w:rPr>
        <w:t>SD.</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F.</w:t>
      </w:r>
      <w:r w:rsidRPr="005462EE">
        <w:rPr>
          <w:rFonts w:cstheme="minorHAnsi"/>
          <w:sz w:val="24"/>
          <w:szCs w:val="24"/>
        </w:rPr>
        <w:tab/>
        <w:t>Target Pencapaian Pelaksanaan GLS di SD</w:t>
      </w:r>
    </w:p>
    <w:p w:rsidR="00B87016" w:rsidRPr="005462EE" w:rsidRDefault="00B87016" w:rsidP="005462EE">
      <w:pPr>
        <w:spacing w:after="0" w:line="360" w:lineRule="auto"/>
        <w:ind w:left="709"/>
        <w:contextualSpacing/>
        <w:jc w:val="both"/>
        <w:rPr>
          <w:rFonts w:cstheme="minorHAnsi"/>
          <w:sz w:val="24"/>
          <w:szCs w:val="24"/>
        </w:rPr>
      </w:pPr>
      <w:r w:rsidRPr="005462EE">
        <w:rPr>
          <w:rFonts w:cstheme="minorHAnsi"/>
          <w:sz w:val="24"/>
          <w:szCs w:val="24"/>
        </w:rPr>
        <w:t>GLS di SD menciptakan ekosistem pendidikan di SD yang literat. Ekosistem pendidikan yang literat adalah lingkungan yang</w:t>
      </w:r>
      <w:r w:rsidR="005462EE">
        <w:rPr>
          <w:rFonts w:cstheme="minorHAnsi"/>
          <w:sz w:val="24"/>
          <w:szCs w:val="24"/>
        </w:rPr>
        <w:t xml:space="preserve"> </w:t>
      </w:r>
      <w:r w:rsidRPr="005462EE">
        <w:rPr>
          <w:rFonts w:cstheme="minorHAnsi"/>
          <w:sz w:val="24"/>
          <w:szCs w:val="24"/>
        </w:rPr>
        <w:t>:</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1.</w:t>
      </w:r>
      <w:r w:rsidRPr="005462EE">
        <w:rPr>
          <w:rFonts w:cstheme="minorHAnsi"/>
          <w:sz w:val="24"/>
          <w:szCs w:val="24"/>
        </w:rPr>
        <w:tab/>
        <w:t>menyenangkan dan ramah peserta didik, sehingga menumbuhkan semangat warganya dalam belajar;</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2.</w:t>
      </w:r>
      <w:r w:rsidRPr="005462EE">
        <w:rPr>
          <w:rFonts w:cstheme="minorHAnsi"/>
          <w:sz w:val="24"/>
          <w:szCs w:val="24"/>
        </w:rPr>
        <w:tab/>
        <w:t>semua warganya menunjukkan empati, peduli, dan menghargai sesama;</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3.</w:t>
      </w:r>
      <w:r w:rsidRPr="005462EE">
        <w:rPr>
          <w:rFonts w:cstheme="minorHAnsi"/>
          <w:sz w:val="24"/>
          <w:szCs w:val="24"/>
        </w:rPr>
        <w:tab/>
        <w:t>menumbuhkan semangat ingin tahu dan cinta pengetahuan;</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4.</w:t>
      </w:r>
      <w:r w:rsidRPr="005462EE">
        <w:rPr>
          <w:rFonts w:cstheme="minorHAnsi"/>
          <w:sz w:val="24"/>
          <w:szCs w:val="24"/>
        </w:rPr>
        <w:tab/>
        <w:t>memampukan warganya cakap berkomunikasi dan dapat berkontribusi kepada lingkungan sosialnya; dan</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5.</w:t>
      </w:r>
      <w:r w:rsidRPr="005462EE">
        <w:rPr>
          <w:rFonts w:cstheme="minorHAnsi"/>
          <w:sz w:val="24"/>
          <w:szCs w:val="24"/>
        </w:rPr>
        <w:tab/>
        <w:t>mengakomodasi partisipasi seluruh warga sekolah dan lingkungan eksternal SD.</w:t>
      </w:r>
    </w:p>
    <w:p w:rsidR="00B87016" w:rsidRPr="005462EE" w:rsidRDefault="00B87016" w:rsidP="005462EE">
      <w:pPr>
        <w:spacing w:after="0" w:line="360" w:lineRule="auto"/>
        <w:ind w:hanging="425"/>
        <w:contextualSpacing/>
        <w:jc w:val="both"/>
        <w:rPr>
          <w:rFonts w:cstheme="minorHAnsi"/>
          <w:sz w:val="24"/>
          <w:szCs w:val="24"/>
        </w:rPr>
      </w:pPr>
      <w:r w:rsidRPr="005462EE">
        <w:rPr>
          <w:rFonts w:cstheme="minorHAnsi"/>
          <w:sz w:val="24"/>
          <w:szCs w:val="24"/>
        </w:rPr>
        <w:t xml:space="preserve"> </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TAHAPAN GERAKAN LITERASI SEKOLAH DI SD</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Bagan 1 Tahapan Pelaksanaan GLS</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TAHAPAN PELAKSANAAN GLS</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 xml:space="preserve"> 1.   Penumbuhan minat baca melalui kegiatan 15 menit membaca (Permendikbud No. 23 Tahun 2015).</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2.</w:t>
      </w:r>
      <w:r w:rsidRPr="005462EE">
        <w:rPr>
          <w:rFonts w:cstheme="minorHAnsi"/>
          <w:sz w:val="24"/>
          <w:szCs w:val="24"/>
        </w:rPr>
        <w:tab/>
        <w:t>Meningkatkan kemampuan literasi melalui kegiatan menanggapi    buku pengayaan.</w:t>
      </w:r>
    </w:p>
    <w:p w:rsidR="00B87016" w:rsidRPr="005462EE" w:rsidRDefault="00B87016" w:rsidP="005462EE">
      <w:pPr>
        <w:spacing w:after="0" w:line="360" w:lineRule="auto"/>
        <w:ind w:left="1134" w:hanging="425"/>
        <w:contextualSpacing/>
        <w:jc w:val="both"/>
        <w:rPr>
          <w:rFonts w:cstheme="minorHAnsi"/>
          <w:sz w:val="24"/>
          <w:szCs w:val="24"/>
        </w:rPr>
      </w:pPr>
      <w:r w:rsidRPr="005462EE">
        <w:rPr>
          <w:rFonts w:cstheme="minorHAnsi"/>
          <w:sz w:val="24"/>
          <w:szCs w:val="24"/>
        </w:rPr>
        <w:t>3.</w:t>
      </w:r>
      <w:r w:rsidRPr="005462EE">
        <w:rPr>
          <w:rFonts w:cstheme="minorHAnsi"/>
          <w:sz w:val="24"/>
          <w:szCs w:val="24"/>
        </w:rPr>
        <w:tab/>
        <w:t>Meningkatkan kemampuan literasi di semua mata pelajaran: menggunakan buku pengayaan dan strategi membaca di semua mata pelajaran.</w:t>
      </w:r>
    </w:p>
    <w:p w:rsidR="00B87016" w:rsidRDefault="00B87016" w:rsidP="005462EE">
      <w:pPr>
        <w:spacing w:after="0" w:line="360" w:lineRule="auto"/>
        <w:contextualSpacing/>
        <w:jc w:val="both"/>
        <w:rPr>
          <w:rFonts w:cstheme="minorHAnsi"/>
          <w:sz w:val="24"/>
          <w:szCs w:val="24"/>
        </w:rPr>
      </w:pPr>
    </w:p>
    <w:p w:rsidR="005462EE" w:rsidRPr="005462EE" w:rsidRDefault="005462EE"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lastRenderedPageBreak/>
        <w:t>PEMBIASAAN 1</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GLS</w:t>
      </w:r>
      <w:r w:rsidR="005462EE" w:rsidRPr="005462EE">
        <w:rPr>
          <w:rFonts w:cstheme="minorHAnsi"/>
          <w:sz w:val="24"/>
          <w:szCs w:val="24"/>
        </w:rPr>
        <w:t xml:space="preserve"> </w:t>
      </w:r>
      <w:r w:rsidRPr="005462EE">
        <w:rPr>
          <w:rFonts w:cstheme="minorHAnsi"/>
          <w:sz w:val="24"/>
          <w:szCs w:val="24"/>
        </w:rPr>
        <w:t>di SD dilaksanakan</w:t>
      </w:r>
      <w:r w:rsidR="005462EE">
        <w:rPr>
          <w:rFonts w:cstheme="minorHAnsi"/>
          <w:sz w:val="24"/>
          <w:szCs w:val="24"/>
        </w:rPr>
        <w:t xml:space="preserve"> </w:t>
      </w:r>
      <w:r w:rsidRPr="005462EE">
        <w:rPr>
          <w:rFonts w:cstheme="minorHAnsi"/>
          <w:sz w:val="24"/>
          <w:szCs w:val="24"/>
        </w:rPr>
        <w:t>secara  bertahap  dengan mempertimbangkan</w:t>
      </w:r>
      <w:r w:rsidR="005462EE" w:rsidRPr="005462EE">
        <w:rPr>
          <w:rFonts w:cstheme="minorHAnsi"/>
          <w:sz w:val="24"/>
          <w:szCs w:val="24"/>
        </w:rPr>
        <w:t xml:space="preserve"> </w:t>
      </w:r>
      <w:r w:rsidRPr="005462EE">
        <w:rPr>
          <w:rFonts w:cstheme="minorHAnsi"/>
          <w:sz w:val="24"/>
          <w:szCs w:val="24"/>
        </w:rPr>
        <w:t>kesiapan masing-masing sekolah. Kesiapan ini mencakup kesiapan kapasitas fisiksekolah (ketersediaan fasilitas, sarana, prasarana literasi), kesiapan warga sekolah (peserta didik, tenaga guru, orang tua, dan komponen masyarakat lain), dan kesiapan sistem pendukung lainnya (partisipasi publik, dukungan kelembagaan, dan perangkat kebijakan yang relevan).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Untuk memastikan keberlangsungannya dalam jangka panjang, GLS SD dilaksanakan dalam tiga tahap, yaitu tahap pembiasaan, pengembangan, dan pembelajaran.</w:t>
      </w:r>
    </w:p>
    <w:p w:rsidR="00B87016" w:rsidRPr="005462EE" w:rsidRDefault="005462EE" w:rsidP="005462EE">
      <w:pPr>
        <w:spacing w:after="0" w:line="360" w:lineRule="auto"/>
        <w:contextualSpacing/>
        <w:jc w:val="both"/>
        <w:rPr>
          <w:rFonts w:cstheme="minorHAnsi"/>
          <w:sz w:val="24"/>
          <w:szCs w:val="24"/>
        </w:rPr>
      </w:pPr>
      <w:r w:rsidRPr="005462EE">
        <w:rPr>
          <w:rFonts w:cstheme="minorHAnsi"/>
          <w:sz w:val="24"/>
          <w:szCs w:val="24"/>
        </w:rPr>
        <w:t xml:space="preserve">Pembiasaan </w:t>
      </w:r>
      <w:r w:rsidR="00B87016" w:rsidRPr="005462EE">
        <w:rPr>
          <w:rFonts w:cstheme="minorHAnsi"/>
          <w:sz w:val="24"/>
          <w:szCs w:val="24"/>
        </w:rPr>
        <w:t>Pengembangan</w:t>
      </w:r>
      <w:r w:rsidR="00B87016" w:rsidRPr="005462EE">
        <w:rPr>
          <w:rFonts w:cstheme="minorHAnsi"/>
          <w:sz w:val="24"/>
          <w:szCs w:val="24"/>
        </w:rPr>
        <w:tab/>
      </w:r>
      <w:r w:rsidR="00BE5616" w:rsidRPr="005462EE">
        <w:rPr>
          <w:rFonts w:cstheme="minorHAnsi"/>
          <w:sz w:val="24"/>
          <w:szCs w:val="24"/>
        </w:rPr>
        <w:t xml:space="preserve"> </w:t>
      </w:r>
      <w:r w:rsidR="00B87016" w:rsidRPr="005462EE">
        <w:rPr>
          <w:rFonts w:cstheme="minorHAnsi"/>
          <w:sz w:val="24"/>
          <w:szCs w:val="24"/>
        </w:rPr>
        <w:t>Pembelajaran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1.</w:t>
      </w:r>
      <w:r w:rsidRPr="005462EE">
        <w:rPr>
          <w:rFonts w:cstheme="minorHAnsi"/>
          <w:sz w:val="24"/>
          <w:szCs w:val="24"/>
        </w:rPr>
        <w:tab/>
        <w:t>Apa kecakapan literasi yang ditumbuhkan pada tahap pembiasaan?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2.</w:t>
      </w:r>
      <w:r w:rsidRPr="005462EE">
        <w:rPr>
          <w:rFonts w:cstheme="minorHAnsi"/>
          <w:sz w:val="24"/>
          <w:szCs w:val="24"/>
        </w:rPr>
        <w:tab/>
        <w:t>Apa fokus dan prinsip kegiatan di tahap pembiasaan?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3.</w:t>
      </w:r>
      <w:r w:rsidRPr="005462EE">
        <w:rPr>
          <w:rFonts w:cstheme="minorHAnsi"/>
          <w:sz w:val="24"/>
          <w:szCs w:val="24"/>
        </w:rPr>
        <w:tab/>
        <w:t>Apa prinsip-prinsip kegiatan membaca di tahap pembiasaan?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4.</w:t>
      </w:r>
      <w:r w:rsidRPr="005462EE">
        <w:rPr>
          <w:rFonts w:cstheme="minorHAnsi"/>
          <w:sz w:val="24"/>
          <w:szCs w:val="24"/>
        </w:rPr>
        <w:tab/>
        <w:t>Kegiatan membaca dan penataan lingkungan kaya literasi di tahap pembiasaan.</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5.</w:t>
      </w:r>
      <w:r w:rsidRPr="005462EE">
        <w:rPr>
          <w:rFonts w:cstheme="minorHAnsi"/>
          <w:sz w:val="24"/>
          <w:szCs w:val="24"/>
        </w:rPr>
        <w:tab/>
        <w:t>Langkah-langkah  kegiatan:</w:t>
      </w:r>
    </w:p>
    <w:p w:rsidR="00B87016" w:rsidRPr="005462EE" w:rsidRDefault="00B87016" w:rsidP="005462EE">
      <w:pPr>
        <w:spacing w:after="0" w:line="360" w:lineRule="auto"/>
        <w:ind w:firstLine="426"/>
        <w:contextualSpacing/>
        <w:jc w:val="both"/>
        <w:rPr>
          <w:rFonts w:cstheme="minorHAnsi"/>
          <w:sz w:val="24"/>
          <w:szCs w:val="24"/>
        </w:rPr>
      </w:pPr>
      <w:r w:rsidRPr="005462EE">
        <w:rPr>
          <w:rFonts w:cstheme="minorHAnsi"/>
          <w:sz w:val="24"/>
          <w:szCs w:val="24"/>
        </w:rPr>
        <w:t>a.</w:t>
      </w:r>
      <w:r w:rsidRPr="005462EE">
        <w:rPr>
          <w:rFonts w:cstheme="minorHAnsi"/>
          <w:sz w:val="24"/>
          <w:szCs w:val="24"/>
        </w:rPr>
        <w:tab/>
        <w:t>Membaca 15 menit sebelum pelajaran dimulai</w:t>
      </w:r>
    </w:p>
    <w:p w:rsidR="00B87016" w:rsidRPr="005462EE" w:rsidRDefault="00B87016" w:rsidP="005462EE">
      <w:pPr>
        <w:spacing w:after="0" w:line="360" w:lineRule="auto"/>
        <w:ind w:firstLine="426"/>
        <w:contextualSpacing/>
        <w:jc w:val="both"/>
        <w:rPr>
          <w:rFonts w:cstheme="minorHAnsi"/>
          <w:sz w:val="24"/>
          <w:szCs w:val="24"/>
        </w:rPr>
      </w:pPr>
      <w:r w:rsidRPr="005462EE">
        <w:rPr>
          <w:rFonts w:cstheme="minorHAnsi"/>
          <w:sz w:val="24"/>
          <w:szCs w:val="24"/>
        </w:rPr>
        <w:t>b.</w:t>
      </w:r>
      <w:r w:rsidRPr="005462EE">
        <w:rPr>
          <w:rFonts w:cstheme="minorHAnsi"/>
          <w:sz w:val="24"/>
          <w:szCs w:val="24"/>
        </w:rPr>
        <w:tab/>
        <w:t>Menata sarana dan lingkungan kaya literasi</w:t>
      </w:r>
    </w:p>
    <w:p w:rsidR="00B87016" w:rsidRPr="005462EE" w:rsidRDefault="00B87016" w:rsidP="005462EE">
      <w:pPr>
        <w:spacing w:after="0" w:line="360" w:lineRule="auto"/>
        <w:ind w:firstLine="426"/>
        <w:contextualSpacing/>
        <w:jc w:val="both"/>
        <w:rPr>
          <w:rFonts w:cstheme="minorHAnsi"/>
          <w:sz w:val="24"/>
          <w:szCs w:val="24"/>
        </w:rPr>
      </w:pPr>
      <w:r w:rsidRPr="005462EE">
        <w:rPr>
          <w:rFonts w:cstheme="minorHAnsi"/>
          <w:sz w:val="24"/>
          <w:szCs w:val="24"/>
        </w:rPr>
        <w:t>c.</w:t>
      </w:r>
      <w:r w:rsidRPr="005462EE">
        <w:rPr>
          <w:rFonts w:cstheme="minorHAnsi"/>
          <w:sz w:val="24"/>
          <w:szCs w:val="24"/>
        </w:rPr>
        <w:tab/>
        <w:t>Menciptakan lingkungan kaya teks</w:t>
      </w:r>
    </w:p>
    <w:p w:rsidR="00B87016" w:rsidRPr="005462EE" w:rsidRDefault="00B87016" w:rsidP="005462EE">
      <w:pPr>
        <w:spacing w:after="0" w:line="360" w:lineRule="auto"/>
        <w:ind w:firstLine="426"/>
        <w:contextualSpacing/>
        <w:jc w:val="both"/>
        <w:rPr>
          <w:rFonts w:cstheme="minorHAnsi"/>
          <w:sz w:val="24"/>
          <w:szCs w:val="24"/>
        </w:rPr>
      </w:pPr>
      <w:r w:rsidRPr="005462EE">
        <w:rPr>
          <w:rFonts w:cstheme="minorHAnsi"/>
          <w:sz w:val="24"/>
          <w:szCs w:val="24"/>
        </w:rPr>
        <w:t>d.</w:t>
      </w:r>
      <w:r w:rsidRPr="005462EE">
        <w:rPr>
          <w:rFonts w:cstheme="minorHAnsi"/>
          <w:sz w:val="24"/>
          <w:szCs w:val="24"/>
        </w:rPr>
        <w:tab/>
        <w:t>Memilih buku bacaan di SD</w:t>
      </w:r>
    </w:p>
    <w:p w:rsidR="00B87016" w:rsidRPr="005462EE" w:rsidRDefault="00B87016" w:rsidP="005462EE">
      <w:pPr>
        <w:spacing w:after="0" w:line="360" w:lineRule="auto"/>
        <w:ind w:firstLine="426"/>
        <w:contextualSpacing/>
        <w:jc w:val="both"/>
        <w:rPr>
          <w:rFonts w:cstheme="minorHAnsi"/>
          <w:sz w:val="24"/>
          <w:szCs w:val="24"/>
        </w:rPr>
      </w:pPr>
      <w:r w:rsidRPr="005462EE">
        <w:rPr>
          <w:rFonts w:cstheme="minorHAnsi"/>
          <w:sz w:val="24"/>
          <w:szCs w:val="24"/>
        </w:rPr>
        <w:t>e.</w:t>
      </w:r>
      <w:r w:rsidRPr="005462EE">
        <w:rPr>
          <w:rFonts w:cstheme="minorHAnsi"/>
          <w:sz w:val="24"/>
          <w:szCs w:val="24"/>
        </w:rPr>
        <w:tab/>
        <w:t>Pelibatan publik</w:t>
      </w: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6.</w:t>
      </w:r>
      <w:r w:rsidRPr="005462EE">
        <w:rPr>
          <w:rFonts w:cstheme="minorHAnsi"/>
          <w:sz w:val="24"/>
          <w:szCs w:val="24"/>
        </w:rPr>
        <w:tab/>
        <w:t>Indikator pencapaian di tahap pembiasaan</w:t>
      </w:r>
    </w:p>
    <w:p w:rsidR="00BE5616" w:rsidRPr="005462EE" w:rsidRDefault="005462EE" w:rsidP="005462EE">
      <w:pPr>
        <w:spacing w:after="0" w:line="360" w:lineRule="auto"/>
        <w:ind w:left="709" w:hanging="709"/>
        <w:contextualSpacing/>
        <w:jc w:val="both"/>
        <w:rPr>
          <w:rFonts w:cstheme="minorHAnsi"/>
          <w:sz w:val="24"/>
          <w:szCs w:val="24"/>
        </w:rPr>
      </w:pPr>
      <w:r w:rsidRPr="005462EE">
        <w:rPr>
          <w:rFonts w:cstheme="minorHAnsi"/>
          <w:sz w:val="24"/>
          <w:szCs w:val="24"/>
        </w:rPr>
        <w:t>7</w:t>
      </w:r>
      <w:r w:rsidR="00B87016" w:rsidRPr="005462EE">
        <w:rPr>
          <w:rFonts w:cstheme="minorHAnsi"/>
          <w:sz w:val="24"/>
          <w:szCs w:val="24"/>
        </w:rPr>
        <w:t>.</w:t>
      </w:r>
      <w:r w:rsidR="00B87016" w:rsidRPr="005462EE">
        <w:rPr>
          <w:rFonts w:cstheme="minorHAnsi"/>
          <w:sz w:val="24"/>
          <w:szCs w:val="24"/>
        </w:rPr>
        <w:tab/>
        <w:t xml:space="preserve">Ekosistem sekolah yang literat menjadikan guru literat dengan menunjukan ciri kinerja </w:t>
      </w:r>
      <w:r w:rsidR="00BE5616" w:rsidRPr="005462EE">
        <w:rPr>
          <w:rFonts w:cstheme="minorHAnsi"/>
          <w:sz w:val="24"/>
          <w:szCs w:val="24"/>
        </w:rPr>
        <w:t xml:space="preserve">  sebagai berikut :</w:t>
      </w:r>
    </w:p>
    <w:p w:rsidR="00B87016" w:rsidRPr="005462EE" w:rsidRDefault="00BE5616" w:rsidP="005462EE">
      <w:pPr>
        <w:spacing w:after="0" w:line="360" w:lineRule="auto"/>
        <w:ind w:left="1134" w:hanging="708"/>
        <w:contextualSpacing/>
        <w:jc w:val="both"/>
        <w:rPr>
          <w:rFonts w:cstheme="minorHAnsi"/>
          <w:sz w:val="24"/>
          <w:szCs w:val="24"/>
        </w:rPr>
      </w:pPr>
      <w:r w:rsidRPr="005462EE">
        <w:rPr>
          <w:rFonts w:cstheme="minorHAnsi"/>
          <w:sz w:val="24"/>
          <w:szCs w:val="24"/>
        </w:rPr>
        <w:t xml:space="preserve">a. </w:t>
      </w:r>
      <w:r w:rsidR="00B87016" w:rsidRPr="005462EE">
        <w:rPr>
          <w:rFonts w:cstheme="minorHAnsi"/>
          <w:sz w:val="24"/>
          <w:szCs w:val="24"/>
        </w:rPr>
        <w:tab/>
        <w:t>Menyediakan beragam pengalaman membaca</w:t>
      </w:r>
    </w:p>
    <w:p w:rsidR="00B87016" w:rsidRPr="005462EE" w:rsidRDefault="00BE5616" w:rsidP="005462EE">
      <w:pPr>
        <w:spacing w:after="0" w:line="360" w:lineRule="auto"/>
        <w:ind w:left="1134" w:hanging="708"/>
        <w:contextualSpacing/>
        <w:jc w:val="both"/>
        <w:rPr>
          <w:rFonts w:cstheme="minorHAnsi"/>
          <w:sz w:val="24"/>
          <w:szCs w:val="24"/>
        </w:rPr>
      </w:pPr>
      <w:r w:rsidRPr="005462EE">
        <w:rPr>
          <w:rFonts w:cstheme="minorHAnsi"/>
          <w:sz w:val="24"/>
          <w:szCs w:val="24"/>
        </w:rPr>
        <w:t>b.</w:t>
      </w:r>
      <w:r w:rsidR="00B87016" w:rsidRPr="005462EE">
        <w:rPr>
          <w:rFonts w:cstheme="minorHAnsi"/>
          <w:sz w:val="24"/>
          <w:szCs w:val="24"/>
        </w:rPr>
        <w:tab/>
        <w:t>Warga sekolah gemar membaca</w:t>
      </w:r>
    </w:p>
    <w:p w:rsidR="00B87016" w:rsidRPr="005462EE" w:rsidRDefault="00BE5616" w:rsidP="005462EE">
      <w:pPr>
        <w:spacing w:after="0" w:line="360" w:lineRule="auto"/>
        <w:ind w:left="1134" w:hanging="708"/>
        <w:contextualSpacing/>
        <w:jc w:val="both"/>
        <w:rPr>
          <w:rFonts w:cstheme="minorHAnsi"/>
          <w:sz w:val="24"/>
          <w:szCs w:val="24"/>
        </w:rPr>
      </w:pPr>
      <w:r w:rsidRPr="005462EE">
        <w:rPr>
          <w:rFonts w:cstheme="minorHAnsi"/>
          <w:sz w:val="24"/>
          <w:szCs w:val="24"/>
        </w:rPr>
        <w:t>c.</w:t>
      </w:r>
      <w:r w:rsidR="00B87016" w:rsidRPr="005462EE">
        <w:rPr>
          <w:rFonts w:cstheme="minorHAnsi"/>
          <w:sz w:val="24"/>
          <w:szCs w:val="24"/>
        </w:rPr>
        <w:tab/>
        <w:t>Warga sekolah gemar menulis</w:t>
      </w:r>
    </w:p>
    <w:p w:rsidR="00B87016" w:rsidRPr="005462EE" w:rsidRDefault="00BE5616" w:rsidP="005462EE">
      <w:pPr>
        <w:spacing w:after="0" w:line="360" w:lineRule="auto"/>
        <w:ind w:left="1134" w:hanging="708"/>
        <w:contextualSpacing/>
        <w:jc w:val="both"/>
        <w:rPr>
          <w:rFonts w:cstheme="minorHAnsi"/>
          <w:sz w:val="24"/>
          <w:szCs w:val="24"/>
        </w:rPr>
      </w:pPr>
      <w:r w:rsidRPr="005462EE">
        <w:rPr>
          <w:rFonts w:cstheme="minorHAnsi"/>
          <w:sz w:val="24"/>
          <w:szCs w:val="24"/>
        </w:rPr>
        <w:t>d.</w:t>
      </w:r>
      <w:r w:rsidR="00B87016" w:rsidRPr="005462EE">
        <w:rPr>
          <w:rFonts w:cstheme="minorHAnsi"/>
          <w:sz w:val="24"/>
          <w:szCs w:val="24"/>
        </w:rPr>
        <w:tab/>
        <w:t>Memilih buku pengayaanfiksi dan nonfiksi</w:t>
      </w:r>
    </w:p>
    <w:p w:rsidR="00B87016" w:rsidRPr="005462EE" w:rsidRDefault="00BE5616" w:rsidP="005462EE">
      <w:pPr>
        <w:spacing w:after="0" w:line="360" w:lineRule="auto"/>
        <w:ind w:left="1134" w:hanging="708"/>
        <w:contextualSpacing/>
        <w:jc w:val="both"/>
        <w:rPr>
          <w:rFonts w:cstheme="minorHAnsi"/>
          <w:sz w:val="24"/>
          <w:szCs w:val="24"/>
        </w:rPr>
      </w:pPr>
      <w:r w:rsidRPr="005462EE">
        <w:rPr>
          <w:rFonts w:cstheme="minorHAnsi"/>
          <w:sz w:val="24"/>
          <w:szCs w:val="24"/>
        </w:rPr>
        <w:t>e.</w:t>
      </w:r>
      <w:r w:rsidR="00B87016" w:rsidRPr="005462EE">
        <w:rPr>
          <w:rFonts w:cstheme="minorHAnsi"/>
          <w:sz w:val="24"/>
          <w:szCs w:val="24"/>
        </w:rPr>
        <w:tab/>
        <w:t>Langkah-langkah kegiatan:</w:t>
      </w:r>
    </w:p>
    <w:p w:rsidR="00B87016" w:rsidRPr="005462EE" w:rsidRDefault="00BE5616" w:rsidP="005462EE">
      <w:pPr>
        <w:spacing w:after="0" w:line="360" w:lineRule="auto"/>
        <w:ind w:left="1418" w:hanging="284"/>
        <w:contextualSpacing/>
        <w:jc w:val="both"/>
        <w:rPr>
          <w:rFonts w:cstheme="minorHAnsi"/>
          <w:sz w:val="24"/>
          <w:szCs w:val="24"/>
        </w:rPr>
      </w:pPr>
      <w:r w:rsidRPr="005462EE">
        <w:rPr>
          <w:rFonts w:cstheme="minorHAnsi"/>
          <w:sz w:val="24"/>
          <w:szCs w:val="24"/>
        </w:rPr>
        <w:t>-</w:t>
      </w:r>
      <w:r w:rsidR="00B87016" w:rsidRPr="005462EE">
        <w:rPr>
          <w:rFonts w:cstheme="minorHAnsi"/>
          <w:sz w:val="24"/>
          <w:szCs w:val="24"/>
        </w:rPr>
        <w:tab/>
        <w:t>Membaca terpandu</w:t>
      </w:r>
    </w:p>
    <w:p w:rsidR="00B87016" w:rsidRPr="005462EE" w:rsidRDefault="00BE5616" w:rsidP="005462EE">
      <w:pPr>
        <w:spacing w:after="0" w:line="360" w:lineRule="auto"/>
        <w:ind w:left="1418" w:hanging="284"/>
        <w:contextualSpacing/>
        <w:jc w:val="both"/>
        <w:rPr>
          <w:rFonts w:cstheme="minorHAnsi"/>
          <w:sz w:val="24"/>
          <w:szCs w:val="24"/>
        </w:rPr>
      </w:pPr>
      <w:r w:rsidRPr="005462EE">
        <w:rPr>
          <w:rFonts w:cstheme="minorHAnsi"/>
          <w:sz w:val="24"/>
          <w:szCs w:val="24"/>
        </w:rPr>
        <w:t>-</w:t>
      </w:r>
      <w:r w:rsidR="00B87016" w:rsidRPr="005462EE">
        <w:rPr>
          <w:rFonts w:cstheme="minorHAnsi"/>
          <w:sz w:val="24"/>
          <w:szCs w:val="24"/>
        </w:rPr>
        <w:tab/>
        <w:t>Membaca bersama</w:t>
      </w:r>
    </w:p>
    <w:p w:rsidR="00B87016" w:rsidRPr="005462EE" w:rsidRDefault="00BE5616" w:rsidP="005462EE">
      <w:pPr>
        <w:spacing w:after="0" w:line="360" w:lineRule="auto"/>
        <w:ind w:left="1418" w:hanging="284"/>
        <w:contextualSpacing/>
        <w:jc w:val="both"/>
        <w:rPr>
          <w:rFonts w:cstheme="minorHAnsi"/>
          <w:sz w:val="24"/>
          <w:szCs w:val="24"/>
        </w:rPr>
      </w:pPr>
      <w:r w:rsidRPr="005462EE">
        <w:rPr>
          <w:rFonts w:cstheme="minorHAnsi"/>
          <w:sz w:val="24"/>
          <w:szCs w:val="24"/>
        </w:rPr>
        <w:t>-</w:t>
      </w:r>
      <w:r w:rsidR="00B87016" w:rsidRPr="005462EE">
        <w:rPr>
          <w:rFonts w:cstheme="minorHAnsi"/>
          <w:sz w:val="24"/>
          <w:szCs w:val="24"/>
        </w:rPr>
        <w:tab/>
        <w:t xml:space="preserve">Aneka karya kreativitas seperti Workbook, Skill Sheets (Triarama, Easy slit book,One sheet </w:t>
      </w:r>
      <w:r w:rsidRPr="005462EE">
        <w:rPr>
          <w:rFonts w:cstheme="minorHAnsi"/>
          <w:sz w:val="24"/>
          <w:szCs w:val="24"/>
        </w:rPr>
        <w:t xml:space="preserve"> </w:t>
      </w:r>
      <w:r w:rsidR="00B87016" w:rsidRPr="005462EE">
        <w:rPr>
          <w:rFonts w:cstheme="minorHAnsi"/>
          <w:sz w:val="24"/>
          <w:szCs w:val="24"/>
        </w:rPr>
        <w:t>book, Flip flop book)</w:t>
      </w:r>
    </w:p>
    <w:p w:rsidR="00B87016" w:rsidRPr="005462EE" w:rsidRDefault="00BE5616" w:rsidP="005462EE">
      <w:pPr>
        <w:spacing w:after="0" w:line="360" w:lineRule="auto"/>
        <w:ind w:left="1418" w:hanging="284"/>
        <w:contextualSpacing/>
        <w:jc w:val="both"/>
        <w:rPr>
          <w:rFonts w:cstheme="minorHAnsi"/>
          <w:sz w:val="24"/>
          <w:szCs w:val="24"/>
        </w:rPr>
      </w:pPr>
      <w:r w:rsidRPr="005462EE">
        <w:rPr>
          <w:rFonts w:cstheme="minorHAnsi"/>
          <w:sz w:val="24"/>
          <w:szCs w:val="24"/>
        </w:rPr>
        <w:t>-</w:t>
      </w:r>
      <w:r w:rsidR="00B87016" w:rsidRPr="005462EE">
        <w:rPr>
          <w:rFonts w:cstheme="minorHAnsi"/>
          <w:sz w:val="24"/>
          <w:szCs w:val="24"/>
        </w:rPr>
        <w:tab/>
        <w:t>Mari berdiskusi tentang buku</w:t>
      </w:r>
    </w:p>
    <w:p w:rsidR="00B87016" w:rsidRPr="005462EE" w:rsidRDefault="00BE5616" w:rsidP="005462EE">
      <w:pPr>
        <w:spacing w:after="0" w:line="360" w:lineRule="auto"/>
        <w:ind w:left="1418" w:hanging="284"/>
        <w:contextualSpacing/>
        <w:jc w:val="both"/>
        <w:rPr>
          <w:rFonts w:cstheme="minorHAnsi"/>
          <w:sz w:val="24"/>
          <w:szCs w:val="24"/>
        </w:rPr>
      </w:pPr>
      <w:r w:rsidRPr="005462EE">
        <w:rPr>
          <w:rFonts w:cstheme="minorHAnsi"/>
          <w:sz w:val="24"/>
          <w:szCs w:val="24"/>
        </w:rPr>
        <w:lastRenderedPageBreak/>
        <w:t>-</w:t>
      </w:r>
      <w:r w:rsidR="00B87016" w:rsidRPr="005462EE">
        <w:rPr>
          <w:rFonts w:cstheme="minorHAnsi"/>
          <w:sz w:val="24"/>
          <w:szCs w:val="24"/>
        </w:rPr>
        <w:tab/>
        <w:t>Story-map outline</w:t>
      </w:r>
    </w:p>
    <w:p w:rsidR="00BE5616" w:rsidRPr="005462EE" w:rsidRDefault="005462EE" w:rsidP="005462EE">
      <w:pPr>
        <w:spacing w:after="0" w:line="360" w:lineRule="auto"/>
        <w:contextualSpacing/>
        <w:jc w:val="both"/>
        <w:rPr>
          <w:rFonts w:cstheme="minorHAnsi"/>
          <w:sz w:val="24"/>
          <w:szCs w:val="24"/>
        </w:rPr>
      </w:pPr>
      <w:r w:rsidRPr="005462EE">
        <w:rPr>
          <w:rFonts w:cstheme="minorHAnsi"/>
          <w:sz w:val="24"/>
          <w:szCs w:val="24"/>
        </w:rPr>
        <w:t>8</w:t>
      </w:r>
      <w:r w:rsidR="00B87016" w:rsidRPr="005462EE">
        <w:rPr>
          <w:rFonts w:cstheme="minorHAnsi"/>
          <w:sz w:val="24"/>
          <w:szCs w:val="24"/>
        </w:rPr>
        <w:t>.</w:t>
      </w:r>
      <w:r w:rsidR="00B87016" w:rsidRPr="005462EE">
        <w:rPr>
          <w:rFonts w:cstheme="minorHAnsi"/>
          <w:sz w:val="24"/>
          <w:szCs w:val="24"/>
        </w:rPr>
        <w:tab/>
        <w:t>Indikator pencapaian di tahap pengembangan</w:t>
      </w:r>
      <w:r w:rsidR="00B87016" w:rsidRPr="005462EE">
        <w:rPr>
          <w:rFonts w:cstheme="minorHAnsi"/>
          <w:sz w:val="24"/>
          <w:szCs w:val="24"/>
        </w:rPr>
        <w:tab/>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a</w:t>
      </w:r>
      <w:r w:rsidR="00B87016" w:rsidRPr="005462EE">
        <w:rPr>
          <w:rFonts w:cstheme="minorHAnsi"/>
          <w:sz w:val="24"/>
          <w:szCs w:val="24"/>
        </w:rPr>
        <w:t>.</w:t>
      </w:r>
      <w:r w:rsidR="00B87016" w:rsidRPr="005462EE">
        <w:rPr>
          <w:rFonts w:cstheme="minorHAnsi"/>
          <w:sz w:val="24"/>
          <w:szCs w:val="24"/>
        </w:rPr>
        <w:tab/>
        <w:t>Menyediakan pembelajaran terpandu berbasis literasi</w:t>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b</w:t>
      </w:r>
      <w:r w:rsidR="00B87016" w:rsidRPr="005462EE">
        <w:rPr>
          <w:rFonts w:cstheme="minorHAnsi"/>
          <w:sz w:val="24"/>
          <w:szCs w:val="24"/>
        </w:rPr>
        <w:t>.</w:t>
      </w:r>
      <w:r w:rsidR="00B87016" w:rsidRPr="005462EE">
        <w:rPr>
          <w:rFonts w:cstheme="minorHAnsi"/>
          <w:sz w:val="24"/>
          <w:szCs w:val="24"/>
        </w:rPr>
        <w:tab/>
        <w:t>Menata kelas berbasis literasi</w:t>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c</w:t>
      </w:r>
      <w:r w:rsidR="00B87016" w:rsidRPr="005462EE">
        <w:rPr>
          <w:rFonts w:cstheme="minorHAnsi"/>
          <w:sz w:val="24"/>
          <w:szCs w:val="24"/>
        </w:rPr>
        <w:t>.</w:t>
      </w:r>
      <w:r w:rsidR="00B87016" w:rsidRPr="005462EE">
        <w:rPr>
          <w:rFonts w:cstheme="minorHAnsi"/>
          <w:sz w:val="24"/>
          <w:szCs w:val="24"/>
        </w:rPr>
        <w:tab/>
        <w:t>Mengorganisasi- kan material</w:t>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d</w:t>
      </w:r>
      <w:r w:rsidR="00B87016" w:rsidRPr="005462EE">
        <w:rPr>
          <w:rFonts w:cstheme="minorHAnsi"/>
          <w:sz w:val="24"/>
          <w:szCs w:val="24"/>
        </w:rPr>
        <w:t>.</w:t>
      </w:r>
      <w:r w:rsidR="00B87016" w:rsidRPr="005462EE">
        <w:rPr>
          <w:rFonts w:cstheme="minorHAnsi"/>
          <w:sz w:val="24"/>
          <w:szCs w:val="24"/>
        </w:rPr>
        <w:tab/>
        <w:t>Melaksanakan literasi terpadu sesuai dengan tema dan mata pelajaran</w:t>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e</w:t>
      </w:r>
      <w:r w:rsidR="00B87016" w:rsidRPr="005462EE">
        <w:rPr>
          <w:rFonts w:cstheme="minorHAnsi"/>
          <w:sz w:val="24"/>
          <w:szCs w:val="24"/>
        </w:rPr>
        <w:t>.</w:t>
      </w:r>
      <w:r w:rsidR="00B87016" w:rsidRPr="005462EE">
        <w:rPr>
          <w:rFonts w:cstheme="minorHAnsi"/>
          <w:sz w:val="24"/>
          <w:szCs w:val="24"/>
        </w:rPr>
        <w:tab/>
        <w:t>Membuat jadwal</w:t>
      </w:r>
    </w:p>
    <w:p w:rsidR="00B87016" w:rsidRPr="005462EE"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f</w:t>
      </w:r>
      <w:r w:rsidR="00B87016" w:rsidRPr="005462EE">
        <w:rPr>
          <w:rFonts w:cstheme="minorHAnsi"/>
          <w:sz w:val="24"/>
          <w:szCs w:val="24"/>
        </w:rPr>
        <w:t>.</w:t>
      </w:r>
      <w:r w:rsidR="00B87016" w:rsidRPr="005462EE">
        <w:rPr>
          <w:rFonts w:cstheme="minorHAnsi"/>
          <w:sz w:val="24"/>
          <w:szCs w:val="24"/>
        </w:rPr>
        <w:tab/>
        <w:t>Asesmen dan Evaluasi</w:t>
      </w:r>
    </w:p>
    <w:p w:rsidR="00B87016" w:rsidRDefault="005462EE" w:rsidP="005462EE">
      <w:pPr>
        <w:spacing w:after="0" w:line="360" w:lineRule="auto"/>
        <w:ind w:left="1134" w:hanging="425"/>
        <w:contextualSpacing/>
        <w:jc w:val="both"/>
        <w:rPr>
          <w:rFonts w:cstheme="minorHAnsi"/>
          <w:sz w:val="24"/>
          <w:szCs w:val="24"/>
        </w:rPr>
      </w:pPr>
      <w:r w:rsidRPr="005462EE">
        <w:rPr>
          <w:rFonts w:cstheme="minorHAnsi"/>
          <w:sz w:val="24"/>
          <w:szCs w:val="24"/>
        </w:rPr>
        <w:t>g</w:t>
      </w:r>
      <w:r w:rsidR="00B87016" w:rsidRPr="005462EE">
        <w:rPr>
          <w:rFonts w:cstheme="minorHAnsi"/>
          <w:sz w:val="24"/>
          <w:szCs w:val="24"/>
        </w:rPr>
        <w:t>.</w:t>
      </w:r>
      <w:r w:rsidR="00B87016" w:rsidRPr="005462EE">
        <w:rPr>
          <w:rFonts w:cstheme="minorHAnsi"/>
          <w:sz w:val="24"/>
          <w:szCs w:val="24"/>
        </w:rPr>
        <w:tab/>
        <w:t>Konferensi literasi warga sekolah</w:t>
      </w:r>
    </w:p>
    <w:p w:rsidR="005462EE" w:rsidRPr="005462EE" w:rsidRDefault="005462EE" w:rsidP="005462EE">
      <w:pPr>
        <w:spacing w:after="0" w:line="360" w:lineRule="auto"/>
        <w:ind w:left="1134" w:hanging="425"/>
        <w:contextualSpacing/>
        <w:jc w:val="both"/>
        <w:rPr>
          <w:rFonts w:cstheme="minorHAnsi"/>
          <w:sz w:val="24"/>
          <w:szCs w:val="24"/>
        </w:rPr>
      </w:pPr>
    </w:p>
    <w:p w:rsidR="00B87016" w:rsidRPr="005462EE" w:rsidRDefault="005462EE" w:rsidP="005462EE">
      <w:pPr>
        <w:spacing w:after="0" w:line="360" w:lineRule="auto"/>
        <w:contextualSpacing/>
        <w:jc w:val="both"/>
        <w:rPr>
          <w:rFonts w:cstheme="minorHAnsi"/>
          <w:sz w:val="24"/>
          <w:szCs w:val="24"/>
        </w:rPr>
      </w:pPr>
      <w:r w:rsidRPr="005462EE">
        <w:rPr>
          <w:rFonts w:cstheme="minorHAnsi"/>
          <w:sz w:val="24"/>
          <w:szCs w:val="24"/>
        </w:rPr>
        <w:t xml:space="preserve">Untuk materi lebih lengkap disa dibaca PANDUAN LITERASI SEKOLAH bisa diunduh di web Dinas Pendidikan dan Kebudayaan Kota Metro </w:t>
      </w:r>
      <w:hyperlink r:id="rId4" w:history="1">
        <w:r w:rsidRPr="005462EE">
          <w:rPr>
            <w:rStyle w:val="Hyperlink"/>
            <w:rFonts w:cstheme="minorHAnsi"/>
            <w:sz w:val="24"/>
            <w:szCs w:val="24"/>
          </w:rPr>
          <w:t>http://disdikmetro.net</w:t>
        </w:r>
      </w:hyperlink>
      <w:r w:rsidRPr="005462EE">
        <w:rPr>
          <w:rFonts w:cstheme="minorHAnsi"/>
          <w:sz w:val="24"/>
          <w:szCs w:val="24"/>
        </w:rPr>
        <w:t xml:space="preserve"> di menu media/download/dokumen</w:t>
      </w:r>
    </w:p>
    <w:p w:rsidR="00B87016" w:rsidRPr="005462EE" w:rsidRDefault="00B87016" w:rsidP="005462EE">
      <w:pPr>
        <w:spacing w:after="0" w:line="360" w:lineRule="auto"/>
        <w:contextualSpacing/>
        <w:jc w:val="both"/>
        <w:rPr>
          <w:rFonts w:cstheme="minorHAnsi"/>
          <w:sz w:val="24"/>
          <w:szCs w:val="24"/>
        </w:rPr>
      </w:pPr>
    </w:p>
    <w:p w:rsidR="00B87016" w:rsidRPr="005462EE" w:rsidRDefault="00B87016" w:rsidP="005462EE">
      <w:pPr>
        <w:spacing w:after="0" w:line="360" w:lineRule="auto"/>
        <w:contextualSpacing/>
        <w:jc w:val="both"/>
        <w:rPr>
          <w:rFonts w:cstheme="minorHAnsi"/>
          <w:sz w:val="24"/>
          <w:szCs w:val="24"/>
        </w:rPr>
      </w:pPr>
      <w:r w:rsidRPr="005462EE">
        <w:rPr>
          <w:rFonts w:cstheme="minorHAnsi"/>
          <w:sz w:val="24"/>
          <w:szCs w:val="24"/>
        </w:rPr>
        <w:tab/>
      </w:r>
      <w:r w:rsidRPr="005462EE">
        <w:rPr>
          <w:rFonts w:cstheme="minorHAnsi"/>
          <w:sz w:val="24"/>
          <w:szCs w:val="24"/>
        </w:rPr>
        <w:tab/>
      </w:r>
      <w:r w:rsidRPr="005462EE">
        <w:rPr>
          <w:rFonts w:cstheme="minorHAnsi"/>
          <w:sz w:val="24"/>
          <w:szCs w:val="24"/>
        </w:rPr>
        <w:tab/>
      </w:r>
    </w:p>
    <w:sectPr w:rsidR="00B87016" w:rsidRPr="005462EE" w:rsidSect="00B772C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87016"/>
    <w:rsid w:val="005462EE"/>
    <w:rsid w:val="00B20337"/>
    <w:rsid w:val="00B772C5"/>
    <w:rsid w:val="00B87016"/>
    <w:rsid w:val="00BE561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72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462E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disdikmetro.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1147</Words>
  <Characters>6542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2017-04-20T01:48:00Z</cp:lastPrinted>
  <dcterms:created xsi:type="dcterms:W3CDTF">2017-04-20T02:05:00Z</dcterms:created>
  <dcterms:modified xsi:type="dcterms:W3CDTF">2017-04-20T02:05:00Z</dcterms:modified>
</cp:coreProperties>
</file>